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193A" w:rsidRDefault="006A193A">
      <w:r>
        <w:rPr>
          <w:rFonts w:ascii="Arial" w:eastAsia="Tahoma" w:hAnsi="Arial" w:cs="Arial"/>
          <w:b/>
          <w:sz w:val="20"/>
          <w:szCs w:val="20"/>
        </w:rPr>
        <w:t>Actividad:</w:t>
      </w:r>
    </w:p>
    <w:p w:rsidR="006A193A" w:rsidRDefault="006A193A">
      <w:pPr>
        <w:rPr>
          <w:rFonts w:ascii="Arial" w:hAnsi="Arial" w:cs="Arial"/>
          <w:b/>
          <w:sz w:val="20"/>
          <w:szCs w:val="20"/>
        </w:rPr>
      </w:pPr>
    </w:p>
    <w:p w:rsidR="006A193A" w:rsidRDefault="006A193A">
      <w:r>
        <w:rPr>
          <w:rFonts w:ascii="Arial" w:eastAsia="Tahoma" w:hAnsi="Arial" w:cs="Arial"/>
          <w:b/>
          <w:sz w:val="20"/>
          <w:szCs w:val="20"/>
        </w:rPr>
        <w:t>Programa Educativo:</w:t>
      </w:r>
    </w:p>
    <w:p w:rsidR="006A193A" w:rsidRDefault="006A193A">
      <w:pPr>
        <w:jc w:val="right"/>
      </w:pPr>
      <w:r>
        <w:rPr>
          <w:rFonts w:ascii="Arial" w:hAnsi="Arial" w:cs="Arial"/>
          <w:b/>
          <w:sz w:val="20"/>
          <w:szCs w:val="20"/>
        </w:rPr>
        <w:t>07 de Octubre de 2020.</w:t>
      </w:r>
    </w:p>
    <w:p w:rsidR="006A193A" w:rsidRDefault="006A19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2"/>
        <w:gridCol w:w="3735"/>
        <w:gridCol w:w="2063"/>
        <w:gridCol w:w="3120"/>
        <w:gridCol w:w="1935"/>
        <w:gridCol w:w="1670"/>
      </w:tblGrid>
      <w:tr w:rsidR="006A193A" w:rsidTr="0046649F">
        <w:trPr>
          <w:trHeight w:val="25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193A" w:rsidRDefault="006A193A" w:rsidP="00466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193A" w:rsidRDefault="006A1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A193A" w:rsidRDefault="006A19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A193A" w:rsidRDefault="006A19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A193A" w:rsidRDefault="006A19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193A" w:rsidRDefault="006A1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6A193A" w:rsidTr="0046649F">
        <w:trPr>
          <w:trHeight w:val="34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before="171" w:after="17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35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before="171" w:after="17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38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before="171" w:after="17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51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40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5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2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 w:rsidTr="0046649F">
        <w:trPr>
          <w:trHeight w:val="2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466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4664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93A" w:rsidRDefault="006A193A">
      <w:pPr>
        <w:sectPr w:rsidR="006A193A" w:rsidSect="004611BB">
          <w:headerReference w:type="default" r:id="rId7"/>
          <w:footerReference w:type="default" r:id="rId8"/>
          <w:pgSz w:w="15840" w:h="12240" w:orient="landscape"/>
          <w:pgMar w:top="1361" w:right="1361" w:bottom="1276" w:left="1361" w:header="709" w:footer="523" w:gutter="0"/>
          <w:cols w:space="720"/>
          <w:docGrid w:linePitch="360"/>
        </w:sectPr>
      </w:pPr>
    </w:p>
    <w:p w:rsidR="006A193A" w:rsidRDefault="006A193A">
      <w:r>
        <w:rPr>
          <w:rFonts w:ascii="Arial" w:eastAsia="Tahoma" w:hAnsi="Arial" w:cs="Arial"/>
          <w:b/>
          <w:sz w:val="20"/>
          <w:szCs w:val="20"/>
        </w:rPr>
        <w:lastRenderedPageBreak/>
        <w:t>Actividad:</w:t>
      </w:r>
    </w:p>
    <w:p w:rsidR="006A193A" w:rsidRDefault="006A193A">
      <w:pPr>
        <w:rPr>
          <w:rFonts w:ascii="Arial" w:hAnsi="Arial" w:cs="Arial"/>
          <w:b/>
          <w:sz w:val="20"/>
          <w:szCs w:val="20"/>
        </w:rPr>
      </w:pPr>
    </w:p>
    <w:p w:rsidR="006A193A" w:rsidRDefault="006A193A">
      <w:r>
        <w:rPr>
          <w:rFonts w:ascii="Arial" w:eastAsia="Tahoma" w:hAnsi="Arial" w:cs="Arial"/>
          <w:b/>
          <w:sz w:val="20"/>
          <w:szCs w:val="20"/>
        </w:rPr>
        <w:t>Programa Educativo:</w:t>
      </w:r>
    </w:p>
    <w:p w:rsidR="006A193A" w:rsidRDefault="006A193A">
      <w:pPr>
        <w:jc w:val="right"/>
      </w:pPr>
      <w:r>
        <w:rPr>
          <w:rFonts w:ascii="Arial" w:hAnsi="Arial" w:cs="Arial"/>
          <w:b/>
          <w:sz w:val="20"/>
          <w:szCs w:val="20"/>
        </w:rPr>
        <w:t>07 de Octubre de 2020.</w:t>
      </w:r>
    </w:p>
    <w:p w:rsidR="006A193A" w:rsidRDefault="006A193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2"/>
        <w:gridCol w:w="3735"/>
        <w:gridCol w:w="2063"/>
        <w:gridCol w:w="3120"/>
        <w:gridCol w:w="1935"/>
        <w:gridCol w:w="1670"/>
      </w:tblGrid>
      <w:tr w:rsidR="006A193A">
        <w:trPr>
          <w:trHeight w:val="1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A193A" w:rsidRDefault="006A19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A193A" w:rsidRDefault="006A19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A193A" w:rsidRDefault="006A19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193A" w:rsidRDefault="006A193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6A193A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before="171" w:after="17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before="171" w:after="17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before="171" w:after="17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A193A">
        <w:trPr>
          <w:trHeight w:val="4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3A">
        <w:trPr>
          <w:trHeight w:val="47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3A" w:rsidRDefault="006A193A" w:rsidP="00E54A2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93A" w:rsidRDefault="006A193A" w:rsidP="004611BB"/>
    <w:sectPr w:rsidR="006A193A" w:rsidSect="004611BB">
      <w:headerReference w:type="even" r:id="rId9"/>
      <w:headerReference w:type="first" r:id="rId10"/>
      <w:pgSz w:w="15840" w:h="12240" w:orient="landscape"/>
      <w:pgMar w:top="580" w:right="1361" w:bottom="993" w:left="1361" w:header="609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3B" w:rsidRDefault="00570B3B">
      <w:r>
        <w:separator/>
      </w:r>
    </w:p>
  </w:endnote>
  <w:endnote w:type="continuationSeparator" w:id="0">
    <w:p w:rsidR="00570B3B" w:rsidRDefault="0057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PingFang SC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Candara"/>
    <w:panose1 w:val="020E0703050506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7C" w:rsidRDefault="002D1210" w:rsidP="00A7357C">
    <w:pPr>
      <w:pStyle w:val="Piedepgina"/>
      <w:jc w:val="right"/>
      <w:rPr>
        <w:rFonts w:ascii="Arial" w:hAnsi="Arial" w:cs="Arial"/>
        <w:color w:val="808080"/>
        <w:sz w:val="18"/>
        <w:szCs w:val="19"/>
      </w:rPr>
    </w:pPr>
    <w:r>
      <w:rPr>
        <w:rFonts w:ascii="Arial" w:hAnsi="Arial" w:cs="Arial"/>
        <w:noProof/>
        <w:sz w:val="18"/>
        <w:szCs w:val="19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-883285</wp:posOffset>
          </wp:positionV>
          <wp:extent cx="7041278" cy="162000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DIAPOSITIVAS 21-02 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278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49F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-111126</wp:posOffset>
          </wp:positionV>
          <wp:extent cx="635254" cy="581025"/>
          <wp:effectExtent l="0" t="0" r="0" b="0"/>
          <wp:wrapNone/>
          <wp:docPr id="10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62" cy="58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A24" w:rsidRPr="00E54A24">
      <w:rPr>
        <w:rFonts w:ascii="Arial" w:hAnsi="Arial" w:cs="Arial"/>
        <w:color w:val="808080"/>
        <w:sz w:val="18"/>
        <w:szCs w:val="19"/>
      </w:rPr>
      <w:t xml:space="preserve">Pág. 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begin"/>
    </w:r>
    <w:r w:rsidR="00E54A24" w:rsidRPr="00E54A24">
      <w:rPr>
        <w:rFonts w:ascii="Arial" w:hAnsi="Arial" w:cs="Arial"/>
        <w:bCs/>
        <w:color w:val="808080"/>
        <w:sz w:val="18"/>
        <w:szCs w:val="19"/>
      </w:rPr>
      <w:instrText>PAGE  \* Arabic  \* MERGEFORMAT</w:instrTex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separate"/>
    </w:r>
    <w:r w:rsidR="00A7357C">
      <w:rPr>
        <w:rFonts w:ascii="Arial" w:hAnsi="Arial" w:cs="Arial"/>
        <w:bCs/>
        <w:noProof/>
        <w:color w:val="808080"/>
        <w:sz w:val="18"/>
        <w:szCs w:val="19"/>
      </w:rPr>
      <w:t>2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end"/>
    </w:r>
    <w:r w:rsidR="00E54A24" w:rsidRPr="00E54A24">
      <w:rPr>
        <w:rFonts w:ascii="Arial" w:hAnsi="Arial" w:cs="Arial"/>
        <w:color w:val="808080"/>
        <w:sz w:val="18"/>
        <w:szCs w:val="19"/>
      </w:rPr>
      <w:t xml:space="preserve"> de 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begin"/>
    </w:r>
    <w:r w:rsidR="00E54A24" w:rsidRPr="00E54A24">
      <w:rPr>
        <w:rFonts w:ascii="Arial" w:hAnsi="Arial" w:cs="Arial"/>
        <w:bCs/>
        <w:color w:val="808080"/>
        <w:sz w:val="18"/>
        <w:szCs w:val="19"/>
      </w:rPr>
      <w:instrText>NUMPAGES  \* Arabic  \* MERGEFORMAT</w:instrTex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separate"/>
    </w:r>
    <w:r w:rsidR="00A7357C">
      <w:rPr>
        <w:rFonts w:ascii="Arial" w:hAnsi="Arial" w:cs="Arial"/>
        <w:bCs/>
        <w:noProof/>
        <w:color w:val="808080"/>
        <w:sz w:val="18"/>
        <w:szCs w:val="19"/>
      </w:rPr>
      <w:t>2</w:t>
    </w:r>
    <w:r w:rsidR="00E54A24" w:rsidRPr="00E54A24">
      <w:rPr>
        <w:rFonts w:ascii="Arial" w:hAnsi="Arial" w:cs="Arial"/>
        <w:bCs/>
        <w:color w:val="808080"/>
        <w:sz w:val="18"/>
        <w:szCs w:val="19"/>
      </w:rPr>
      <w:fldChar w:fldCharType="end"/>
    </w:r>
  </w:p>
  <w:p w:rsidR="00E54A24" w:rsidRDefault="00E54A24" w:rsidP="00A7357C">
    <w:pPr>
      <w:pStyle w:val="Piedepgina"/>
      <w:jc w:val="right"/>
      <w:rPr>
        <w:rFonts w:ascii="Arial" w:eastAsia="Arial" w:hAnsi="Arial" w:cs="Arial"/>
        <w:color w:val="666666"/>
        <w:sz w:val="18"/>
        <w:szCs w:val="19"/>
      </w:rPr>
    </w:pPr>
    <w:r w:rsidRPr="004F3D38">
      <w:rPr>
        <w:rFonts w:ascii="Arial" w:eastAsia="Arial" w:hAnsi="Arial" w:cs="Arial"/>
        <w:color w:val="666666"/>
        <w:sz w:val="18"/>
        <w:szCs w:val="19"/>
      </w:rPr>
      <w:t xml:space="preserve">Revisión 1 </w:t>
    </w:r>
  </w:p>
  <w:p w:rsidR="00A7357C" w:rsidRPr="00A7357C" w:rsidRDefault="00A7357C" w:rsidP="00A7357C">
    <w:pPr>
      <w:pStyle w:val="Piedepgina"/>
      <w:jc w:val="right"/>
      <w:rPr>
        <w:rFonts w:ascii="Arial" w:hAnsi="Arial" w:cs="Arial"/>
        <w:color w:val="80808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3B" w:rsidRDefault="00570B3B">
      <w:r>
        <w:separator/>
      </w:r>
    </w:p>
  </w:footnote>
  <w:footnote w:type="continuationSeparator" w:id="0">
    <w:p w:rsidR="00570B3B" w:rsidRDefault="0057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745490</wp:posOffset>
              </wp:positionH>
              <wp:positionV relativeFrom="paragraph">
                <wp:posOffset>-28575</wp:posOffset>
              </wp:positionV>
              <wp:extent cx="5495925" cy="1057275"/>
              <wp:effectExtent l="0" t="0" r="0" b="0"/>
              <wp:wrapNone/>
              <wp:docPr id="1" name="Rectángulo: esquinas redondead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95925" cy="1057275"/>
                      </a:xfrm>
                      <a:prstGeom prst="roundRect">
                        <a:avLst/>
                      </a:prstGeom>
                      <a:noFill/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54A24" w:rsidRDefault="00E54A24" w:rsidP="00E54A24">
                          <w:pPr>
                            <w:tabs>
                              <w:tab w:val="center" w:pos="4252"/>
                              <w:tab w:val="right" w:pos="8504"/>
                            </w:tabs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2"/>
                            </w:rPr>
                          </w:pPr>
                        </w:p>
                        <w:p w:rsidR="0046649F" w:rsidRPr="0046649F" w:rsidRDefault="0046649F" w:rsidP="0046649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40" w:lineRule="atLeast"/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:rsidR="00E54A24" w:rsidRPr="0046649F" w:rsidRDefault="00E54A24" w:rsidP="0046649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4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>Dirección de Aseguramiento de Calidad</w:t>
                          </w:r>
                        </w:p>
                        <w:p w:rsidR="00E54A24" w:rsidRPr="0046649F" w:rsidRDefault="00E54A24" w:rsidP="0046649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4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:rsidR="00E54A24" w:rsidRPr="0046649F" w:rsidRDefault="00E54A24" w:rsidP="0046649F">
                          <w:pPr>
                            <w:spacing w:line="140" w:lineRule="atLeast"/>
                            <w:rPr>
                              <w:sz w:val="2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</w:rPr>
                            <w:t>Lista de asistencia</w:t>
                          </w:r>
                        </w:p>
                        <w:p w:rsidR="00E54A24" w:rsidRPr="00847151" w:rsidRDefault="00E54A24" w:rsidP="00E54A24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: esquinas redondeadas 5" o:spid="_x0000_s1026" style="position:absolute;margin-left:58.7pt;margin-top:-2.25pt;width:432.75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" filled="f" stroked="f" strokeweight=".5pt">
              <v:stroke joinstyle="miter"/>
              <v:path arrowok="t"/>
              <v:textbox>
                <w:txbxContent>
                  <w:p w:rsidR="00E54A24" w:rsidRDefault="00E54A24" w:rsidP="00E54A24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2"/>
                      </w:rPr>
                    </w:pPr>
                  </w:p>
                  <w:p w:rsidR="0046649F" w:rsidRPr="0046649F" w:rsidRDefault="0046649F" w:rsidP="0046649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40" w:lineRule="atLeast"/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</w:pPr>
                    <w:r w:rsidRPr="0046649F"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:rsidR="00E54A24" w:rsidRPr="0046649F" w:rsidRDefault="00E54A24" w:rsidP="0046649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40" w:lineRule="atLeast"/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>Dirección de Aseguramiento de Calidad</w:t>
                    </w:r>
                  </w:p>
                  <w:p w:rsidR="00E54A24" w:rsidRPr="0046649F" w:rsidRDefault="00E54A24" w:rsidP="0046649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40" w:lineRule="atLeast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:rsidR="00E54A24" w:rsidRPr="0046649F" w:rsidRDefault="00E54A24" w:rsidP="0046649F">
                    <w:pPr>
                      <w:spacing w:line="140" w:lineRule="atLeast"/>
                      <w:rPr>
                        <w:sz w:val="22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</w:rPr>
                      <w:t>Lista de asistencia</w:t>
                    </w:r>
                  </w:p>
                  <w:p w:rsidR="00E54A24" w:rsidRPr="00847151" w:rsidRDefault="00E54A24" w:rsidP="00E54A24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-514350</wp:posOffset>
          </wp:positionV>
          <wp:extent cx="7040241" cy="16200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24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  <w:p w:rsidR="0046649F" w:rsidRDefault="0046649F">
    <w:pPr>
      <w:pStyle w:val="Encabezado"/>
      <w:rPr>
        <w:rFonts w:ascii="Arial" w:hAnsi="Arial" w:cs="Arial"/>
        <w:b/>
        <w:sz w:val="16"/>
        <w:szCs w:val="16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3A" w:rsidRDefault="006A19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3A" w:rsidRDefault="006A1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24"/>
    <w:rsid w:val="000B2461"/>
    <w:rsid w:val="002D1210"/>
    <w:rsid w:val="003C2859"/>
    <w:rsid w:val="004611BB"/>
    <w:rsid w:val="0046649F"/>
    <w:rsid w:val="00570B3B"/>
    <w:rsid w:val="006A193A"/>
    <w:rsid w:val="00A7357C"/>
    <w:rsid w:val="00D26FA4"/>
    <w:rsid w:val="00E5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3280047-9A16-40E8-B5D8-A46BE63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E54A24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Evento: Platica informativa del Centro evaluación y Certificación UNACH</vt:lpstr>
    </vt:vector>
  </TitlesOfParts>
  <Company>Hewlett-Packard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Evento: Platica informativa del Centro evaluación y Certificación UNACH</dc:title>
  <dc:subject/>
  <dc:creator>Veronica</dc:creator>
  <cp:keywords/>
  <cp:lastModifiedBy>UNICACH</cp:lastModifiedBy>
  <cp:revision>7</cp:revision>
  <cp:lastPrinted>1995-11-21T23:41:00Z</cp:lastPrinted>
  <dcterms:created xsi:type="dcterms:W3CDTF">2020-12-10T05:06:00Z</dcterms:created>
  <dcterms:modified xsi:type="dcterms:W3CDTF">2022-01-27T15:59:00Z</dcterms:modified>
</cp:coreProperties>
</file>